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CONVOCATORIA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UAM en el Centro Femenil de Reinserción Social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Formato Único de Inscripción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Nombre de la actividad</w:t>
      </w:r>
    </w:p>
    <w:tbl>
      <w:tblPr>
        <w:tblStyle w:val="Table1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64.526367187499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Disciplina de la actividad</w:t>
      </w:r>
    </w:p>
    <w:tbl>
      <w:tblPr>
        <w:tblStyle w:val="Table2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3. Nombre del miembro del profesorado responsable</w:t>
      </w:r>
    </w:p>
    <w:tbl>
      <w:tblPr>
        <w:tblStyle w:val="Table3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4. Unidad de adscripción del profesorado responsable</w:t>
      </w:r>
    </w:p>
    <w:tbl>
      <w:tblPr>
        <w:tblStyle w:val="Table4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5. Correo electrónico institucional del profesorado responsable</w:t>
      </w:r>
    </w:p>
    <w:tbl>
      <w:tblPr>
        <w:tblStyle w:val="Table5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6. Teléfono celular personal del profesorado responsable</w:t>
      </w:r>
    </w:p>
    <w:tbl>
      <w:tblPr>
        <w:tblStyle w:val="Table6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Nombre completo del profesorado que participará</w:t>
        <w:br w:type="textWrapping"/>
        <w:t xml:space="preserve">(puede incluir a la persona responsable, mínimo 1, máximo 2)</w:t>
      </w:r>
    </w:p>
    <w:tbl>
      <w:tblPr>
        <w:tblStyle w:val="Table7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8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Nombre completo del alumnado que participará</w:t>
        <w:br w:type="textWrapping"/>
        <w:t xml:space="preserve">(mínimo 2, máximo 3)</w:t>
      </w:r>
    </w:p>
    <w:tbl>
      <w:tblPr>
        <w:tblStyle w:val="Table8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Objetivo de la actividad</w:t>
      </w:r>
    </w:p>
    <w:tbl>
      <w:tblPr>
        <w:tblStyle w:val="Table9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Meta de la actividad</w:t>
      </w:r>
    </w:p>
    <w:tbl>
      <w:tblPr>
        <w:tblStyle w:val="Table10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    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Periodo de incidencia</w:t>
      </w:r>
    </w:p>
    <w:tbl>
      <w:tblPr>
        <w:tblStyle w:val="Table11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D">
      <w:pPr>
        <w:ind w:left="108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Periodos disponibles: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color w:val="040404"/>
        </w:rPr>
      </w:pPr>
      <w:r w:rsidDel="00000000" w:rsidR="00000000" w:rsidRPr="00000000">
        <w:rPr>
          <w:color w:val="040404"/>
          <w:rtl w:val="0"/>
        </w:rPr>
        <w:t xml:space="preserve">De abril a julio de 2026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color w:val="040404"/>
        </w:rPr>
      </w:pPr>
      <w:r w:rsidDel="00000000" w:rsidR="00000000" w:rsidRPr="00000000">
        <w:rPr>
          <w:color w:val="040404"/>
          <w:rtl w:val="0"/>
        </w:rPr>
        <w:t xml:space="preserve">De septiembre a diciembre de 2026</w:t>
      </w:r>
    </w:p>
    <w:p w:rsidR="00000000" w:rsidDel="00000000" w:rsidP="00000000" w:rsidRDefault="00000000" w:rsidRPr="00000000" w14:paraId="00000030">
      <w:pPr>
        <w:rPr>
          <w:color w:val="0404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080" w:hanging="36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12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Características de la actividad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¿Cómo se desarrolla la actividad? Paso por paso.</w:t>
      </w:r>
    </w:p>
    <w:p w:rsidR="00000000" w:rsidDel="00000000" w:rsidP="00000000" w:rsidRDefault="00000000" w:rsidRPr="00000000" w14:paraId="00000033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Para cada sesión (cuatro sesiones en total)</w:t>
      </w:r>
    </w:p>
    <w:p w:rsidR="00000000" w:rsidDel="00000000" w:rsidP="00000000" w:rsidRDefault="00000000" w:rsidRPr="00000000" w14:paraId="00000034">
      <w:pPr>
        <w:ind w:left="108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Puedes agregar más líneas si gustas.</w:t>
      </w:r>
    </w:p>
    <w:p w:rsidR="00000000" w:rsidDel="00000000" w:rsidP="00000000" w:rsidRDefault="00000000" w:rsidRPr="00000000" w14:paraId="00000035">
      <w:pPr>
        <w:ind w:left="108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Debe ser lo más explícito y completo posible.</w:t>
      </w:r>
    </w:p>
    <w:p w:rsidR="00000000" w:rsidDel="00000000" w:rsidP="00000000" w:rsidRDefault="00000000" w:rsidRPr="00000000" w14:paraId="00000036">
      <w:pPr>
        <w:ind w:left="108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Máximo puede durar 30 minutos.</w:t>
      </w:r>
    </w:p>
    <w:p w:rsidR="00000000" w:rsidDel="00000000" w:rsidP="00000000" w:rsidRDefault="00000000" w:rsidRPr="00000000" w14:paraId="00000037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Sesión 1</w:t>
      </w:r>
    </w:p>
    <w:tbl>
      <w:tblPr>
        <w:tblStyle w:val="Table12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8505"/>
        <w:tblGridChange w:id="0">
          <w:tblGrid>
            <w:gridCol w:w="630"/>
            <w:gridCol w:w="85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Primeramente, se dará una introducción sobre la importancia de…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Acto seguido, se repartirá entre las personas asistentes…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Las profesoras y las estudiantes guiarán a las personas para que…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Posteriormente, se invitará a discutir sobre…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Se darán las últimas conclusiones…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Sesión 2</w:t>
      </w:r>
    </w:p>
    <w:tbl>
      <w:tblPr>
        <w:tblStyle w:val="Table13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8505"/>
        <w:tblGridChange w:id="0">
          <w:tblGrid>
            <w:gridCol w:w="630"/>
            <w:gridCol w:w="85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Primeramente, se dará una introducción sobre la importancia de…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Acto seguido, se repartirá entre las personas asistentes…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Las profesoras y las estudiantes guiarán a las personas para que…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Posteriormente, se invitará a discutir sobre…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Se darán las últimas conclusiones…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Sesión 3</w:t>
      </w:r>
    </w:p>
    <w:tbl>
      <w:tblPr>
        <w:tblStyle w:val="Table14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8505"/>
        <w:tblGridChange w:id="0">
          <w:tblGrid>
            <w:gridCol w:w="630"/>
            <w:gridCol w:w="85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Primeramente, se dará una introducción sobre la importancia de…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Acto seguido, se repartirá entre las personas asistentes…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Las profesoras y las estudiantes guiarán a las personas para que…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Posteriormente, se invitará a discutir sobre…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Se darán las últimas conclusiones…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5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Sesión 4</w:t>
      </w:r>
    </w:p>
    <w:tbl>
      <w:tblPr>
        <w:tblStyle w:val="Table15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8505"/>
        <w:tblGridChange w:id="0">
          <w:tblGrid>
            <w:gridCol w:w="630"/>
            <w:gridCol w:w="85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Primeramente, se dará una introducción sobre la importancia de…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Acto seguido, se repartirá entre las personas asistentes…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Las profesoras y las estudiantes guiarán a las personas para que…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Posteriormente, se invitará a discutir sobre…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Se darán las últimas conclusiones…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08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13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¿Qué elemento de pensamiento crítico tiene la actividad?</w:t>
      </w:r>
    </w:p>
    <w:p w:rsidR="00000000" w:rsidDel="00000000" w:rsidP="00000000" w:rsidRDefault="00000000" w:rsidRPr="00000000" w14:paraId="00000076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El pensamiento crítico es el proceso de dudar afirmaciones falsas que suelen aceptarse como verdaderas, que se profundizan con estrategias de discusión.</w:t>
      </w:r>
    </w:p>
    <w:tbl>
      <w:tblPr>
        <w:tblStyle w:val="Table16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9">
      <w:pPr>
        <w:ind w:left="108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14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¿Cuánta gente se puede atender cada vez que se desarrolla la actividad?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Máximo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25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personas a la vez.</w:t>
      </w:r>
    </w:p>
    <w:tbl>
      <w:tblPr>
        <w:tblStyle w:val="Table17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B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108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15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Material para toda la actividad ¿qué material y en qué cantidades se requiere?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 insumos especializados (químicos, equipo de laboratorio,vidrio, inflamables, ni aquellos que requieran equipo de protección especial para su manejo).</w:t>
      </w:r>
    </w:p>
    <w:p w:rsidR="00000000" w:rsidDel="00000000" w:rsidP="00000000" w:rsidRDefault="00000000" w:rsidRPr="00000000" w14:paraId="0000007D">
      <w:pPr>
        <w:ind w:left="1417.3228346456694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Puedes agregar más líneas si gustas.</w:t>
      </w:r>
      <w:r w:rsidDel="00000000" w:rsidR="00000000" w:rsidRPr="00000000">
        <w:rPr>
          <w:rtl w:val="0"/>
        </w:rPr>
      </w:r>
    </w:p>
    <w:tbl>
      <w:tblPr>
        <w:tblStyle w:val="Table18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4710"/>
        <w:gridCol w:w="3840"/>
        <w:tblGridChange w:id="0">
          <w:tblGrid>
            <w:gridCol w:w="570"/>
            <w:gridCol w:w="4710"/>
            <w:gridCol w:w="384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Material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Cantidad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Alcohol Isopropílico 99%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3 litros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Mesas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3 mesas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Lápices de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Caja de 24 piezas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Tiras reactivas de pH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50 tiras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100 hojas tamaño carta de 90 g/m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700" w:hanging="360"/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dadad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adadad"/>
                <w:sz w:val="20"/>
                <w:szCs w:val="20"/>
                <w:rtl w:val="0"/>
              </w:rPr>
              <w:t xml:space="preserve">paquete de 500 hojas</w:t>
            </w:r>
          </w:p>
        </w:tc>
      </w:tr>
    </w:tbl>
    <w:p w:rsidR="00000000" w:rsidDel="00000000" w:rsidP="00000000" w:rsidRDefault="00000000" w:rsidRPr="00000000" w14:paraId="00000090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1">
      <w:pPr>
        <w:ind w:left="1160" w:hanging="44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Análisis FODA de la actividad propuesta</w:t>
      </w:r>
    </w:p>
    <w:tbl>
      <w:tblPr>
        <w:tblStyle w:val="Table19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45"/>
        <w:gridCol w:w="4575"/>
        <w:tblGridChange w:id="0">
          <w:tblGrid>
            <w:gridCol w:w="4545"/>
            <w:gridCol w:w="457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5c9e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Fortalezas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5c9e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Oportunidades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Respuestas a las siguientes preguntas y similares:</w:t>
            </w:r>
          </w:p>
          <w:p w:rsidR="00000000" w:rsidDel="00000000" w:rsidP="00000000" w:rsidRDefault="00000000" w:rsidRPr="00000000" w14:paraId="00000095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es lo que hacemos bien?</w:t>
            </w:r>
          </w:p>
          <w:p w:rsidR="00000000" w:rsidDel="00000000" w:rsidP="00000000" w:rsidRDefault="00000000" w:rsidRPr="00000000" w14:paraId="00000096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hace que nuestra actividad sea especial?</w:t>
            </w:r>
          </w:p>
          <w:p w:rsidR="00000000" w:rsidDel="00000000" w:rsidP="00000000" w:rsidRDefault="00000000" w:rsidRPr="00000000" w14:paraId="00000097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es lo que le gusta de nuestra actividad al público objetivo?</w:t>
            </w:r>
          </w:p>
          <w:p w:rsidR="00000000" w:rsidDel="00000000" w:rsidP="00000000" w:rsidRDefault="00000000" w:rsidRPr="00000000" w14:paraId="00000098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mensaje científico/humanístico se lleva el público?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Respuestas a las siguientes preguntas y similares:</w:t>
            </w:r>
          </w:p>
          <w:p w:rsidR="00000000" w:rsidDel="00000000" w:rsidP="00000000" w:rsidRDefault="00000000" w:rsidRPr="00000000" w14:paraId="0000009A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podemos hacer para mejorar las debilidades?</w:t>
            </w:r>
          </w:p>
          <w:p w:rsidR="00000000" w:rsidDel="00000000" w:rsidP="00000000" w:rsidRDefault="00000000" w:rsidRPr="00000000" w14:paraId="0000009B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puede hacer que el público no se interese por la actividad?</w:t>
            </w:r>
          </w:p>
          <w:p w:rsidR="00000000" w:rsidDel="00000000" w:rsidP="00000000" w:rsidRDefault="00000000" w:rsidRPr="00000000" w14:paraId="0000009C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46f79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46f79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¿En qué beneficia a tu proyecto/laboratorio/la UAM la actividad?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5c9e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Debilidades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5c9e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Amenazas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Respuestas a las siguientes preguntas y similares:</w:t>
            </w:r>
          </w:p>
          <w:p w:rsidR="00000000" w:rsidDel="00000000" w:rsidP="00000000" w:rsidRDefault="00000000" w:rsidRPr="00000000" w14:paraId="000000A0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no funciona bien y por qué?</w:t>
            </w:r>
          </w:p>
          <w:p w:rsidR="00000000" w:rsidDel="00000000" w:rsidP="00000000" w:rsidRDefault="00000000" w:rsidRPr="00000000" w14:paraId="000000A1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se podría mejorar?</w:t>
            </w:r>
          </w:p>
          <w:p w:rsidR="00000000" w:rsidDel="00000000" w:rsidP="00000000" w:rsidRDefault="00000000" w:rsidRPr="00000000" w14:paraId="000000A2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46f79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46f79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podría mejorar la actividad?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Respuestas a las siguientes preguntas y similares:</w:t>
            </w:r>
          </w:p>
          <w:p w:rsidR="00000000" w:rsidDel="00000000" w:rsidP="00000000" w:rsidRDefault="00000000" w:rsidRPr="00000000" w14:paraId="000000A4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puede salir mal?</w:t>
            </w:r>
          </w:p>
          <w:p w:rsidR="00000000" w:rsidDel="00000000" w:rsidP="00000000" w:rsidRDefault="00000000" w:rsidRPr="00000000" w14:paraId="000000A5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desinformación generalizada puede afectar mi mensaje?</w:t>
            </w:r>
          </w:p>
          <w:p w:rsidR="00000000" w:rsidDel="00000000" w:rsidP="00000000" w:rsidRDefault="00000000" w:rsidRPr="00000000" w14:paraId="000000A6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46f79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46f79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hago si no entiende la gente el mensaje?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4238625</wp:posOffset>
          </wp:positionH>
          <wp:positionV relativeFrom="paragraph">
            <wp:posOffset>-114299</wp:posOffset>
          </wp:positionV>
          <wp:extent cx="1857375" cy="57473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545" l="64544" r="2359" t="0"/>
                  <a:stretch>
                    <a:fillRect/>
                  </a:stretch>
                </pic:blipFill>
                <pic:spPr>
                  <a:xfrm>
                    <a:off x="0" y="0"/>
                    <a:ext cx="1857375" cy="5747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-238124</wp:posOffset>
          </wp:positionH>
          <wp:positionV relativeFrom="paragraph">
            <wp:posOffset>-38099</wp:posOffset>
          </wp:positionV>
          <wp:extent cx="1994124" cy="417816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4124" cy="41781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